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0449" w14:textId="77777777" w:rsidR="000637E7" w:rsidRPr="003F373A" w:rsidRDefault="000637E7">
      <w:pPr>
        <w:rPr>
          <w:b/>
          <w:bCs/>
          <w:u w:val="single"/>
        </w:rPr>
      </w:pPr>
      <w:r w:rsidRPr="003F373A">
        <w:rPr>
          <w:b/>
          <w:bCs/>
          <w:u w:val="single"/>
        </w:rPr>
        <w:t>Composition :</w:t>
      </w:r>
    </w:p>
    <w:p w14:paraId="4B7B9881" w14:textId="77777777" w:rsidR="000637E7" w:rsidRDefault="000637E7"/>
    <w:p w14:paraId="1DE6564C" w14:textId="288965CC" w:rsidR="000637E7" w:rsidRDefault="000637E7">
      <w:r>
        <w:t>Le matériau de bardage est un panneau composite aluminium multicouches léger, rigide, résistant aux percussions et à la pression (STACBOND ®).</w:t>
      </w:r>
    </w:p>
    <w:p w14:paraId="54F2F869" w14:textId="43566F39" w:rsidR="000637E7" w:rsidRDefault="000637E7">
      <w:r>
        <w:t>Constitution des panneaux Les panneaux STACBOND</w:t>
      </w:r>
      <w:r w:rsidR="002F0466">
        <w:t xml:space="preserve"> FR</w:t>
      </w:r>
      <w:r>
        <w:t xml:space="preserve"> sont constitués de :</w:t>
      </w:r>
    </w:p>
    <w:p w14:paraId="3A1301D3" w14:textId="16E8F5E9" w:rsidR="000637E7" w:rsidRDefault="002F0466" w:rsidP="002F0466">
      <w:pPr>
        <w:pStyle w:val="Paragraphedeliste"/>
        <w:numPr>
          <w:ilvl w:val="0"/>
          <w:numId w:val="1"/>
        </w:numPr>
      </w:pPr>
      <w:r>
        <w:t xml:space="preserve"> </w:t>
      </w:r>
      <w:r w:rsidR="000637E7">
        <w:t>Parements d’aluminium : Alliage aluminium 3005 H44 ou 5005 H44 d’épaisseur 0,48 (±0,02) selon normes UNE-EN-ISO 485. La feuille externe est revêtue d’un revêtement organique PVDF ou HDPE (d’épaisseur comprise entre 25 et 35 µm selon les coloris). Les faces non exposées aux intempéries sont recouvertes d’un primaire. Les faces internes des feuilles sont revêtues en continu d’une couche d’imprégnation. Et d’une feuille adhésive appliquée en continu sur l’intérieur des tôles aluminium. Les faces vues reçoivent un film protecteur de LDPE de 0,073 mm ± 7% posé en face vue afin de protéger le revêtement PVDF ou HDPE jusqu’à l’installation du panneau.</w:t>
      </w:r>
    </w:p>
    <w:p w14:paraId="5F1020FF" w14:textId="77777777" w:rsidR="00613CB0" w:rsidRDefault="002F0466" w:rsidP="002F0466">
      <w:pPr>
        <w:pStyle w:val="Paragraphedeliste"/>
        <w:numPr>
          <w:ilvl w:val="0"/>
          <w:numId w:val="1"/>
        </w:numPr>
      </w:pPr>
      <w:r>
        <w:t xml:space="preserve">Ame en polyéthylène faible densité avec charges minérales blanche ( classement au feu </w:t>
      </w:r>
    </w:p>
    <w:p w14:paraId="179531DA" w14:textId="5834077D" w:rsidR="002F0466" w:rsidRDefault="00613CB0" w:rsidP="00613CB0">
      <w:pPr>
        <w:pStyle w:val="Paragraphedeliste"/>
      </w:pPr>
      <w:r>
        <w:t>B - S1, d0</w:t>
      </w:r>
      <w:r w:rsidR="002F0466">
        <w:t>)</w:t>
      </w:r>
    </w:p>
    <w:p w14:paraId="1F459F66" w14:textId="39B6261C" w:rsidR="002F0466" w:rsidRDefault="002F0466" w:rsidP="002F0466">
      <w:pPr>
        <w:pStyle w:val="Paragraphedeliste"/>
      </w:pPr>
      <w:r>
        <w:t>Epaisseur 4 mm</w:t>
      </w:r>
    </w:p>
    <w:p w14:paraId="1BE0C8C8" w14:textId="48226A92" w:rsidR="002F0466" w:rsidRDefault="003F373A" w:rsidP="002F0466">
      <w:pPr>
        <w:pStyle w:val="Paragraphedeliste"/>
      </w:pPr>
      <w:r>
        <w:t>Masse</w:t>
      </w:r>
      <w:r w:rsidR="002F0466">
        <w:t xml:space="preserve"> : </w:t>
      </w:r>
      <w:r w:rsidR="00613CB0">
        <w:t>7.80 kg/m2</w:t>
      </w:r>
    </w:p>
    <w:p w14:paraId="1AD1F996" w14:textId="46E19167" w:rsidR="003F373A" w:rsidRDefault="003F373A" w:rsidP="002F0466">
      <w:pPr>
        <w:pStyle w:val="Paragraphedeliste"/>
      </w:pPr>
      <w:r>
        <w:t>Masse combustible (MJ/m²) : 67 MJ/m² (valeur basée sur le PCS selon les dispositions du rapport INEGI n° 78/LFF/11),</w:t>
      </w:r>
    </w:p>
    <w:p w14:paraId="1E13AD18" w14:textId="2466B467" w:rsidR="002F0466" w:rsidRDefault="002F0466" w:rsidP="002F0466"/>
    <w:p w14:paraId="132391B0" w14:textId="378E9CD0" w:rsidR="002F0466" w:rsidRPr="00613CB0" w:rsidRDefault="002F0466" w:rsidP="002F0466">
      <w:pPr>
        <w:rPr>
          <w:color w:val="00B050"/>
        </w:rPr>
      </w:pPr>
      <w:r>
        <w:t>Coloris au choix de l’architecte</w:t>
      </w:r>
      <w:r w:rsidR="00613CB0">
        <w:t xml:space="preserve"> : </w:t>
      </w:r>
      <w:r w:rsidRPr="00613CB0">
        <w:rPr>
          <w:color w:val="00B050"/>
        </w:rPr>
        <w:t xml:space="preserve">( STB 405 </w:t>
      </w:r>
      <w:r w:rsidR="003F373A" w:rsidRPr="00613CB0">
        <w:rPr>
          <w:color w:val="00B050"/>
        </w:rPr>
        <w:t xml:space="preserve">Champagne </w:t>
      </w:r>
      <w:proofErr w:type="spellStart"/>
      <w:r w:rsidR="003F373A" w:rsidRPr="00613CB0">
        <w:rPr>
          <w:color w:val="00B050"/>
        </w:rPr>
        <w:t>Metallic</w:t>
      </w:r>
      <w:proofErr w:type="spellEnd"/>
      <w:r w:rsidR="003F373A" w:rsidRPr="00613CB0">
        <w:rPr>
          <w:color w:val="00B050"/>
        </w:rPr>
        <w:t xml:space="preserve"> </w:t>
      </w:r>
      <w:r w:rsidRPr="00613CB0">
        <w:rPr>
          <w:color w:val="00B050"/>
        </w:rPr>
        <w:t>ou STB 406</w:t>
      </w:r>
      <w:r w:rsidR="003F373A" w:rsidRPr="00613CB0">
        <w:rPr>
          <w:color w:val="00B050"/>
        </w:rPr>
        <w:t xml:space="preserve"> Bronze </w:t>
      </w:r>
      <w:proofErr w:type="spellStart"/>
      <w:r w:rsidR="003F373A" w:rsidRPr="00613CB0">
        <w:rPr>
          <w:color w:val="00B050"/>
        </w:rPr>
        <w:t>Metallic</w:t>
      </w:r>
      <w:proofErr w:type="spellEnd"/>
      <w:r w:rsidR="003F373A" w:rsidRPr="00613CB0">
        <w:rPr>
          <w:color w:val="00B050"/>
        </w:rPr>
        <w:t>)</w:t>
      </w:r>
      <w:r w:rsidRPr="00613CB0">
        <w:rPr>
          <w:color w:val="00B050"/>
        </w:rPr>
        <w:t>)</w:t>
      </w:r>
    </w:p>
    <w:p w14:paraId="2A8EE0AC" w14:textId="464DF768" w:rsidR="00712753" w:rsidRDefault="00712753"/>
    <w:p w14:paraId="26998A4F" w14:textId="32646D67" w:rsidR="00712753" w:rsidRPr="00613CB0" w:rsidRDefault="00712753">
      <w:pPr>
        <w:rPr>
          <w:b/>
          <w:bCs/>
          <w:u w:val="single"/>
        </w:rPr>
      </w:pPr>
      <w:r w:rsidRPr="00613CB0">
        <w:rPr>
          <w:b/>
          <w:bCs/>
          <w:u w:val="single"/>
        </w:rPr>
        <w:t>Pose des panneaux :</w:t>
      </w:r>
    </w:p>
    <w:p w14:paraId="51C5CE2D" w14:textId="0043E7EE" w:rsidR="00712753" w:rsidRPr="003F373A" w:rsidRDefault="00712753">
      <w:pPr>
        <w:rPr>
          <w:b/>
          <w:bCs/>
        </w:rPr>
      </w:pPr>
      <w:r>
        <w:t xml:space="preserve">Selon l’avis technique </w:t>
      </w:r>
      <w:r w:rsidRPr="003F373A">
        <w:rPr>
          <w:b/>
          <w:bCs/>
        </w:rPr>
        <w:t>2.2/13-1549_V2</w:t>
      </w:r>
    </w:p>
    <w:p w14:paraId="5B743974" w14:textId="77777777" w:rsidR="00712753" w:rsidRDefault="00712753">
      <w:r>
        <w:t xml:space="preserve"> L’ossature aluminium sera recouverte avec les panneaux composites STACBOND STB-Riveté/ Vissé. Les panneaux seront installés après leur </w:t>
      </w:r>
      <w:proofErr w:type="spellStart"/>
      <w:r>
        <w:t>préperçage</w:t>
      </w:r>
      <w:proofErr w:type="spellEnd"/>
      <w:r>
        <w:t xml:space="preserve"> en respectant les jeux entre le diamètre du trou et de la tige du rivet ou de la vis : </w:t>
      </w:r>
    </w:p>
    <w:p w14:paraId="14CFC429" w14:textId="77777777" w:rsidR="00712753" w:rsidRDefault="00712753">
      <w:r>
        <w:sym w:font="Symbol" w:char="F0B7"/>
      </w:r>
      <w:r>
        <w:t xml:space="preserve"> Diamètre 5 mm pour les points fixes ; </w:t>
      </w:r>
    </w:p>
    <w:p w14:paraId="361A3031" w14:textId="77777777" w:rsidR="00712753" w:rsidRDefault="00712753">
      <w:r>
        <w:sym w:font="Symbol" w:char="F0B7"/>
      </w:r>
      <w:r>
        <w:t xml:space="preserve"> Diamètre 7 mm pour les points dilatants. </w:t>
      </w:r>
    </w:p>
    <w:p w14:paraId="0D48B5AE" w14:textId="77777777" w:rsidR="00712753" w:rsidRDefault="00712753">
      <w:r>
        <w:t xml:space="preserve">ainsi que la distance entre la fixation et le bord de la plaque (15 mm minimum). </w:t>
      </w:r>
    </w:p>
    <w:p w14:paraId="190529EC" w14:textId="77777777" w:rsidR="003F373A" w:rsidRDefault="00712753">
      <w:r>
        <w:t xml:space="preserve">Les montants horizontaux réf. 05.19.0003 du système STACBOND STB-riveté sont vissés avec une pièce réf. 05.19.020 au montant vertical réf. 05.19. </w:t>
      </w:r>
    </w:p>
    <w:p w14:paraId="7C6989F7" w14:textId="77777777" w:rsidR="003F373A" w:rsidRDefault="00712753">
      <w:r>
        <w:t xml:space="preserve">Les panneaux STACBOND seront fixés sur les profils de manière à en assurer la libre dilatation. La disposition des points fixes et coulissants </w:t>
      </w:r>
      <w:r w:rsidR="003F373A">
        <w:t>sera respectée</w:t>
      </w:r>
      <w:r>
        <w:t>.</w:t>
      </w:r>
    </w:p>
    <w:p w14:paraId="37CC9636" w14:textId="77777777" w:rsidR="003F373A" w:rsidRDefault="00712753">
      <w:r>
        <w:lastRenderedPageBreak/>
        <w:t xml:space="preserve"> Lors de la mise en place des plaques rivetées ou vissées, il faut veiller au sens indiqué sur le film protecteur au moyen d’une flèche. </w:t>
      </w:r>
    </w:p>
    <w:p w14:paraId="38193137" w14:textId="55766CD9" w:rsidR="00712753" w:rsidRDefault="00712753">
      <w:r>
        <w:t>La pose des panneaux sur l’ossature se fait sans ordre particulier.</w:t>
      </w:r>
    </w:p>
    <w:p w14:paraId="3B3A9953" w14:textId="3097D6AB" w:rsidR="00573C71" w:rsidRDefault="00573C71">
      <w:r>
        <w:t>La découpe se fera en atelier ayant un certificat QB.</w:t>
      </w:r>
    </w:p>
    <w:sectPr w:rsidR="00573C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FD88" w14:textId="77777777" w:rsidR="0078158E" w:rsidRDefault="0078158E" w:rsidP="0078158E">
      <w:pPr>
        <w:spacing w:after="0" w:line="240" w:lineRule="auto"/>
      </w:pPr>
      <w:r>
        <w:separator/>
      </w:r>
    </w:p>
  </w:endnote>
  <w:endnote w:type="continuationSeparator" w:id="0">
    <w:p w14:paraId="76515050" w14:textId="77777777" w:rsidR="0078158E" w:rsidRDefault="0078158E" w:rsidP="0078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0DB4" w14:textId="77777777" w:rsidR="0078158E" w:rsidRDefault="007815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8B0" w14:textId="73FA49CC" w:rsidR="0078158E" w:rsidRDefault="0078158E">
    <w:pPr>
      <w:pStyle w:val="Pieddepage"/>
    </w:pPr>
    <w:r w:rsidRPr="000C2E55">
      <w:rPr>
        <w:noProof/>
      </w:rPr>
      <w:drawing>
        <wp:anchor distT="0" distB="0" distL="114300" distR="114300" simplePos="0" relativeHeight="251661312" behindDoc="1" locked="0" layoutInCell="1" allowOverlap="1" wp14:anchorId="63EE0481" wp14:editId="6207DB01">
          <wp:simplePos x="0" y="0"/>
          <wp:positionH relativeFrom="column">
            <wp:posOffset>-514350</wp:posOffset>
          </wp:positionH>
          <wp:positionV relativeFrom="paragraph">
            <wp:posOffset>-104775</wp:posOffset>
          </wp:positionV>
          <wp:extent cx="3092400" cy="38160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092400" cy="381600"/>
                  </a:xfrm>
                  <a:prstGeom prst="rect">
                    <a:avLst/>
                  </a:prstGeom>
                </pic:spPr>
              </pic:pic>
            </a:graphicData>
          </a:graphic>
          <wp14:sizeRelH relativeFrom="margin">
            <wp14:pctWidth>0</wp14:pctWidth>
          </wp14:sizeRelH>
          <wp14:sizeRelV relativeFrom="margin">
            <wp14:pctHeight>0</wp14:pctHeight>
          </wp14:sizeRelV>
        </wp:anchor>
      </w:drawing>
    </w:r>
    <w:r w:rsidRPr="001D705B">
      <w:rPr>
        <w:rFonts w:ascii="Arial" w:eastAsia="Arial" w:hAnsi="Arial" w:cs="Arial"/>
        <w:b/>
        <w:bCs/>
        <w:noProof/>
        <w:sz w:val="20"/>
        <w:szCs w:val="20"/>
      </w:rPr>
      <w:drawing>
        <wp:anchor distT="0" distB="0" distL="114300" distR="114300" simplePos="0" relativeHeight="251659264" behindDoc="1" locked="0" layoutInCell="1" allowOverlap="1" wp14:anchorId="54A06B60" wp14:editId="7A2CD77C">
          <wp:simplePos x="0" y="0"/>
          <wp:positionH relativeFrom="column">
            <wp:posOffset>2800350</wp:posOffset>
          </wp:positionH>
          <wp:positionV relativeFrom="paragraph">
            <wp:posOffset>-285750</wp:posOffset>
          </wp:positionV>
          <wp:extent cx="3195818" cy="669600"/>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3195818" cy="669600"/>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9C88" w14:textId="77777777" w:rsidR="0078158E" w:rsidRDefault="007815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5FF7" w14:textId="77777777" w:rsidR="0078158E" w:rsidRDefault="0078158E" w:rsidP="0078158E">
      <w:pPr>
        <w:spacing w:after="0" w:line="240" w:lineRule="auto"/>
      </w:pPr>
      <w:r>
        <w:separator/>
      </w:r>
    </w:p>
  </w:footnote>
  <w:footnote w:type="continuationSeparator" w:id="0">
    <w:p w14:paraId="3B79D3B0" w14:textId="77777777" w:rsidR="0078158E" w:rsidRDefault="0078158E" w:rsidP="0078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A179" w14:textId="77777777" w:rsidR="0078158E" w:rsidRDefault="007815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35" w14:textId="791859FB" w:rsidR="0078158E" w:rsidRDefault="0078158E">
    <w:pPr>
      <w:pStyle w:val="En-tte"/>
    </w:pPr>
    <w:r w:rsidRPr="00C93A00">
      <w:rPr>
        <w:noProof/>
      </w:rPr>
      <w:drawing>
        <wp:anchor distT="0" distB="0" distL="114300" distR="114300" simplePos="0" relativeHeight="251663360" behindDoc="1" locked="0" layoutInCell="1" allowOverlap="1" wp14:anchorId="3640E31A" wp14:editId="662A3A59">
          <wp:simplePos x="0" y="0"/>
          <wp:positionH relativeFrom="margin">
            <wp:posOffset>1943100</wp:posOffset>
          </wp:positionH>
          <wp:positionV relativeFrom="paragraph">
            <wp:posOffset>-229235</wp:posOffset>
          </wp:positionV>
          <wp:extent cx="1569720" cy="505943"/>
          <wp:effectExtent l="0" t="0" r="0" b="889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69720" cy="5059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44B" w14:textId="77777777" w:rsidR="0078158E" w:rsidRDefault="007815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77AD"/>
    <w:multiLevelType w:val="hybridMultilevel"/>
    <w:tmpl w:val="C6C4E0A0"/>
    <w:lvl w:ilvl="0" w:tplc="F626D6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E7"/>
    <w:rsid w:val="000637E7"/>
    <w:rsid w:val="002F0466"/>
    <w:rsid w:val="003F373A"/>
    <w:rsid w:val="00573C71"/>
    <w:rsid w:val="00613CB0"/>
    <w:rsid w:val="00712753"/>
    <w:rsid w:val="0078158E"/>
    <w:rsid w:val="00C30AC9"/>
    <w:rsid w:val="00DC3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5651"/>
  <w15:chartTrackingRefBased/>
  <w15:docId w15:val="{67B62DE4-9D7B-4620-9765-C206A3D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466"/>
    <w:pPr>
      <w:ind w:left="720"/>
      <w:contextualSpacing/>
    </w:pPr>
  </w:style>
  <w:style w:type="paragraph" w:styleId="En-tte">
    <w:name w:val="header"/>
    <w:basedOn w:val="Normal"/>
    <w:link w:val="En-tteCar"/>
    <w:uiPriority w:val="99"/>
    <w:unhideWhenUsed/>
    <w:rsid w:val="0078158E"/>
    <w:pPr>
      <w:tabs>
        <w:tab w:val="center" w:pos="4536"/>
        <w:tab w:val="right" w:pos="9072"/>
      </w:tabs>
      <w:spacing w:after="0" w:line="240" w:lineRule="auto"/>
    </w:pPr>
  </w:style>
  <w:style w:type="character" w:customStyle="1" w:styleId="En-tteCar">
    <w:name w:val="En-tête Car"/>
    <w:basedOn w:val="Policepardfaut"/>
    <w:link w:val="En-tte"/>
    <w:uiPriority w:val="99"/>
    <w:rsid w:val="0078158E"/>
  </w:style>
  <w:style w:type="paragraph" w:styleId="Pieddepage">
    <w:name w:val="footer"/>
    <w:basedOn w:val="Normal"/>
    <w:link w:val="PieddepageCar"/>
    <w:uiPriority w:val="99"/>
    <w:unhideWhenUsed/>
    <w:rsid w:val="00781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Tiercelin</dc:creator>
  <cp:keywords/>
  <dc:description/>
  <cp:lastModifiedBy>Quentin Joncquez</cp:lastModifiedBy>
  <cp:revision>4</cp:revision>
  <dcterms:created xsi:type="dcterms:W3CDTF">2021-10-27T03:50:00Z</dcterms:created>
  <dcterms:modified xsi:type="dcterms:W3CDTF">2021-11-05T17:52:00Z</dcterms:modified>
</cp:coreProperties>
</file>